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8C" w:rsidRPr="002053C5" w:rsidRDefault="00343C8C" w:rsidP="00343C8C">
      <w:pPr>
        <w:spacing w:after="0" w:line="360" w:lineRule="auto"/>
        <w:ind w:left="-142"/>
        <w:rPr>
          <w:rFonts w:cstheme="minorHAnsi"/>
          <w:b/>
          <w:bCs/>
          <w:color w:val="000000"/>
          <w:sz w:val="24"/>
          <w:szCs w:val="24"/>
          <w:lang w:val="hr-HR"/>
        </w:rPr>
      </w:pPr>
      <w:r w:rsidRPr="002053C5">
        <w:rPr>
          <w:rFonts w:cstheme="minorHAnsi"/>
          <w:b/>
          <w:bCs/>
          <w:color w:val="000000"/>
          <w:sz w:val="24"/>
          <w:szCs w:val="24"/>
          <w:lang w:val="hr-HR"/>
        </w:rPr>
        <w:t>LITERARNI natječaj</w:t>
      </w:r>
    </w:p>
    <w:p w:rsidR="00343C8C" w:rsidRPr="002053C5" w:rsidRDefault="00343C8C" w:rsidP="00343C8C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  <w:lang w:val="hr-HR"/>
        </w:rPr>
      </w:pPr>
    </w:p>
    <w:p w:rsidR="00343C8C" w:rsidRPr="002053C5" w:rsidRDefault="00343C8C" w:rsidP="00343C8C">
      <w:pPr>
        <w:spacing w:after="0" w:line="276" w:lineRule="auto"/>
        <w:rPr>
          <w:rFonts w:cstheme="minorHAnsi"/>
          <w:iCs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 xml:space="preserve">U literarnom natječaju mogu sudjelovati učenici od 2. do 8. razreda. </w:t>
      </w:r>
    </w:p>
    <w:p w:rsidR="00343C8C" w:rsidRPr="001C2A94" w:rsidRDefault="00343C8C" w:rsidP="00343C8C">
      <w:pPr>
        <w:spacing w:after="0" w:line="276" w:lineRule="auto"/>
        <w:rPr>
          <w:rStyle w:val="Naglaeno"/>
          <w:rFonts w:cstheme="minorHAnsi"/>
          <w:b w:val="0"/>
          <w:i/>
          <w:iCs/>
          <w:sz w:val="24"/>
          <w:szCs w:val="24"/>
        </w:rPr>
      </w:pP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Tema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o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kojoj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možete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pisati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je: </w:t>
      </w:r>
      <w:proofErr w:type="spellStart"/>
      <w:r w:rsidRPr="001C2A94">
        <w:rPr>
          <w:rStyle w:val="Naglaeno"/>
          <w:rFonts w:cstheme="minorHAnsi"/>
          <w:i/>
          <w:iCs/>
          <w:sz w:val="24"/>
          <w:szCs w:val="24"/>
        </w:rPr>
        <w:t>Čudesni</w:t>
      </w:r>
      <w:proofErr w:type="spellEnd"/>
      <w:r w:rsidRPr="001C2A94">
        <w:rPr>
          <w:rStyle w:val="Naglaeno"/>
          <w:rFonts w:cstheme="minorHAnsi"/>
          <w:i/>
          <w:iCs/>
          <w:sz w:val="24"/>
          <w:szCs w:val="24"/>
        </w:rPr>
        <w:t xml:space="preserve"> </w:t>
      </w:r>
      <w:proofErr w:type="spellStart"/>
      <w:proofErr w:type="gramStart"/>
      <w:r w:rsidRPr="001C2A94">
        <w:rPr>
          <w:rStyle w:val="Naglaeno"/>
          <w:rFonts w:cstheme="minorHAnsi"/>
          <w:i/>
          <w:iCs/>
          <w:sz w:val="24"/>
          <w:szCs w:val="24"/>
        </w:rPr>
        <w:t>svijet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kroz</w:t>
      </w:r>
      <w:proofErr w:type="spellEnd"/>
      <w:proofErr w:type="gram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koju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vi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možete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kreirati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vlastiti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bajkoviti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fantastični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svijet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. Kao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poticaj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motivacija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mogu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vam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pomoći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sljedeći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citati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iz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Jožinih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romana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/>
          <w:iCs/>
          <w:sz w:val="24"/>
          <w:szCs w:val="24"/>
        </w:rPr>
        <w:t>Waitapu</w:t>
      </w:r>
      <w:proofErr w:type="spellEnd"/>
      <w:r w:rsidRPr="001C2A94">
        <w:rPr>
          <w:rStyle w:val="Naglaeno"/>
          <w:rFonts w:cstheme="minorHAnsi"/>
          <w:b w:val="0"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Cs/>
          <w:sz w:val="24"/>
          <w:szCs w:val="24"/>
        </w:rPr>
        <w:t>i</w:t>
      </w:r>
      <w:proofErr w:type="spellEnd"/>
      <w:r w:rsidRPr="001C2A94">
        <w:rPr>
          <w:rStyle w:val="Naglaeno"/>
          <w:rFonts w:cstheme="minorHAnsi"/>
          <w:b w:val="0"/>
          <w:i/>
          <w:iCs/>
          <w:sz w:val="24"/>
          <w:szCs w:val="24"/>
        </w:rPr>
        <w:t xml:space="preserve"> </w:t>
      </w:r>
      <w:proofErr w:type="spellStart"/>
      <w:r w:rsidRPr="001C2A94">
        <w:rPr>
          <w:rStyle w:val="Naglaeno"/>
          <w:rFonts w:cstheme="minorHAnsi"/>
          <w:b w:val="0"/>
          <w:i/>
          <w:iCs/>
          <w:sz w:val="24"/>
          <w:szCs w:val="24"/>
        </w:rPr>
        <w:t>Svjetionik</w:t>
      </w:r>
      <w:proofErr w:type="spellEnd"/>
      <w:r w:rsidRPr="001C2A94">
        <w:rPr>
          <w:rStyle w:val="Naglaeno"/>
          <w:rFonts w:cstheme="minorHAnsi"/>
          <w:b w:val="0"/>
          <w:i/>
          <w:iCs/>
          <w:sz w:val="24"/>
          <w:szCs w:val="24"/>
        </w:rPr>
        <w:t>:</w:t>
      </w:r>
      <w:bookmarkStart w:id="0" w:name="_GoBack"/>
      <w:bookmarkEnd w:id="0"/>
    </w:p>
    <w:p w:rsidR="00343C8C" w:rsidRDefault="00343C8C" w:rsidP="00343C8C">
      <w:pPr>
        <w:spacing w:after="0" w:line="360" w:lineRule="auto"/>
        <w:rPr>
          <w:rStyle w:val="Naglaeno"/>
          <w:rFonts w:cstheme="minorHAnsi"/>
          <w:b w:val="0"/>
          <w:i/>
          <w:iCs/>
          <w:sz w:val="24"/>
          <w:szCs w:val="24"/>
        </w:rPr>
      </w:pPr>
    </w:p>
    <w:p w:rsidR="00343C8C" w:rsidRPr="000E35B0" w:rsidRDefault="00343C8C" w:rsidP="00343C8C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Da li se iza one crte proteže beskrajno talasasto more ili postoje neki otoci, neki ljudi, neka naselja? Je li s onu stranu </w:t>
      </w:r>
      <w:proofErr w:type="spellStart"/>
      <w:r w:rsidRPr="000E35B0">
        <w:rPr>
          <w:rFonts w:eastAsiaTheme="minorHAnsi"/>
          <w:i/>
          <w:sz w:val="24"/>
          <w:szCs w:val="24"/>
          <w:lang w:val="hr-HR" w:eastAsia="en-US"/>
        </w:rPr>
        <w:t>Waitapu</w:t>
      </w:r>
      <w:proofErr w:type="spellEnd"/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 uistinu neprikosnoveno obitavalište podvodnih bića, morskih duhova, vila, nemani i bogova kao što tvrdi vrač? Ili…? (…)</w:t>
      </w:r>
    </w:p>
    <w:p w:rsidR="00343C8C" w:rsidRPr="000E35B0" w:rsidRDefault="00343C8C" w:rsidP="00343C8C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>Da li morske nemani, vile, bogovi, ta čudnovata podvodna bića, da li trajno žive u dubinama oceana ili se povremeno pojavljuju na površini da udahnu zrak… Ako su bogovi, što će njima zrak? I što rade u vodi, zašto se ne presele na kopno ili u nebo? I od kad su u vodi? Koliko ih ima? I dokle se prostire to njihovo podvodno carstvo?</w:t>
      </w:r>
    </w:p>
    <w:p w:rsidR="00343C8C" w:rsidRPr="000E35B0" w:rsidRDefault="00343C8C" w:rsidP="00343C8C">
      <w:pPr>
        <w:spacing w:after="0" w:line="276" w:lineRule="auto"/>
        <w:rPr>
          <w:rFonts w:eastAsiaTheme="minorHAnsi"/>
          <w:b/>
          <w:sz w:val="24"/>
          <w:szCs w:val="24"/>
          <w:lang w:val="hr-HR" w:eastAsia="en-US"/>
        </w:rPr>
      </w:pP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  <w:t>(</w:t>
      </w:r>
      <w:proofErr w:type="spellStart"/>
      <w:r w:rsidRPr="000E35B0">
        <w:rPr>
          <w:rFonts w:eastAsiaTheme="minorHAnsi"/>
          <w:b/>
          <w:i/>
          <w:sz w:val="24"/>
          <w:szCs w:val="24"/>
          <w:lang w:val="hr-HR" w:eastAsia="en-US"/>
        </w:rPr>
        <w:t>Waitapu</w:t>
      </w:r>
      <w:proofErr w:type="spellEnd"/>
      <w:r w:rsidRPr="000E35B0">
        <w:rPr>
          <w:rFonts w:eastAsiaTheme="minorHAnsi"/>
          <w:b/>
          <w:sz w:val="24"/>
          <w:szCs w:val="24"/>
          <w:lang w:val="hr-HR" w:eastAsia="en-US"/>
        </w:rPr>
        <w:t>)</w:t>
      </w:r>
    </w:p>
    <w:p w:rsidR="00343C8C" w:rsidRDefault="00343C8C" w:rsidP="00343C8C">
      <w:pPr>
        <w:spacing w:after="0" w:line="276" w:lineRule="auto"/>
        <w:rPr>
          <w:rStyle w:val="Naglaeno"/>
          <w:rFonts w:cstheme="minorHAnsi"/>
          <w:b w:val="0"/>
          <w:i/>
          <w:iCs/>
          <w:sz w:val="24"/>
          <w:szCs w:val="24"/>
        </w:rPr>
      </w:pPr>
    </w:p>
    <w:p w:rsidR="00343C8C" w:rsidRPr="000E35B0" w:rsidRDefault="00343C8C" w:rsidP="00343C8C">
      <w:pPr>
        <w:spacing w:after="0" w:line="276" w:lineRule="auto"/>
        <w:rPr>
          <w:rFonts w:eastAsiaTheme="minorHAnsi"/>
          <w:i/>
          <w:sz w:val="24"/>
          <w:szCs w:val="24"/>
          <w:lang w:val="hr-HR" w:eastAsia="en-US"/>
        </w:rPr>
      </w:pPr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Te je noći pun mjesec, u pratnji brojnih blistavih zvijezda, prošetao nebeskim svodom, pa je ta svečanost mjesečeva krajolika naviještala vedar i sunčan sutrašnji dan. Ali već u mliječnosti ranoga jutra, dok zvijezde trnu, tek što je praskozorje otkrilo obrise okolnih otoka, odnekuda se, gotovo čarobnjački, rasprostrani magla, zastre svjetloću neba, prekrije kopno i pučinu, te </w:t>
      </w:r>
      <w:proofErr w:type="spellStart"/>
      <w:r w:rsidRPr="000E35B0">
        <w:rPr>
          <w:rFonts w:eastAsiaTheme="minorHAnsi"/>
          <w:i/>
          <w:sz w:val="24"/>
          <w:szCs w:val="24"/>
          <w:lang w:val="hr-HR" w:eastAsia="en-US"/>
        </w:rPr>
        <w:t>osutoni</w:t>
      </w:r>
      <w:proofErr w:type="spellEnd"/>
      <w:r w:rsidRPr="000E35B0">
        <w:rPr>
          <w:rFonts w:eastAsiaTheme="minorHAnsi"/>
          <w:i/>
          <w:sz w:val="24"/>
          <w:szCs w:val="24"/>
          <w:lang w:val="hr-HR" w:eastAsia="en-US"/>
        </w:rPr>
        <w:t xml:space="preserve"> jutro koje se rađalo.</w:t>
      </w:r>
    </w:p>
    <w:p w:rsidR="00343C8C" w:rsidRDefault="00343C8C" w:rsidP="00343C8C">
      <w:pPr>
        <w:spacing w:after="0" w:line="276" w:lineRule="auto"/>
        <w:rPr>
          <w:rFonts w:eastAsiaTheme="minorHAnsi"/>
          <w:b/>
          <w:sz w:val="24"/>
          <w:szCs w:val="24"/>
          <w:lang w:val="hr-HR" w:eastAsia="en-US"/>
        </w:rPr>
      </w:pP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sz w:val="24"/>
          <w:szCs w:val="24"/>
          <w:lang w:val="hr-HR" w:eastAsia="en-US"/>
        </w:rPr>
        <w:tab/>
      </w:r>
      <w:r w:rsidRPr="000E35B0">
        <w:rPr>
          <w:rFonts w:eastAsiaTheme="minorHAnsi"/>
          <w:b/>
          <w:sz w:val="24"/>
          <w:szCs w:val="24"/>
          <w:lang w:val="hr-HR" w:eastAsia="en-US"/>
        </w:rPr>
        <w:tab/>
        <w:t>(</w:t>
      </w:r>
      <w:r w:rsidRPr="000E35B0">
        <w:rPr>
          <w:rFonts w:eastAsiaTheme="minorHAnsi"/>
          <w:b/>
          <w:i/>
          <w:sz w:val="24"/>
          <w:szCs w:val="24"/>
          <w:lang w:val="hr-HR" w:eastAsia="en-US"/>
        </w:rPr>
        <w:t>Svjetionik</w:t>
      </w:r>
      <w:r w:rsidRPr="000E35B0">
        <w:rPr>
          <w:rFonts w:eastAsiaTheme="minorHAnsi"/>
          <w:b/>
          <w:sz w:val="24"/>
          <w:szCs w:val="24"/>
          <w:lang w:val="hr-HR" w:eastAsia="en-US"/>
        </w:rPr>
        <w:t>)</w:t>
      </w:r>
    </w:p>
    <w:p w:rsidR="00343C8C" w:rsidRDefault="00343C8C" w:rsidP="00343C8C">
      <w:pPr>
        <w:spacing w:after="0" w:line="360" w:lineRule="auto"/>
        <w:rPr>
          <w:rFonts w:eastAsiaTheme="minorHAnsi"/>
          <w:b/>
          <w:sz w:val="24"/>
          <w:szCs w:val="24"/>
          <w:lang w:val="hr-HR" w:eastAsia="en-US"/>
        </w:rPr>
      </w:pPr>
    </w:p>
    <w:p w:rsidR="00343C8C" w:rsidRPr="002053C5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 xml:space="preserve">Literarni radovi mogu biti u formi lirske pjesme ili kraće proze na hrvatskom standardnom jeziku ili kajkavskom narječju. </w:t>
      </w:r>
    </w:p>
    <w:p w:rsidR="00343C8C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 xml:space="preserve">Na dnu svakog rada treba biti istaknuto ime autora, razred, ime škole i ime mentora. </w:t>
      </w:r>
    </w:p>
    <w:p w:rsidR="00343C8C" w:rsidRPr="002053C5" w:rsidRDefault="00343C8C" w:rsidP="00343C8C">
      <w:pPr>
        <w:suppressAutoHyphens/>
        <w:spacing w:after="0" w:line="276" w:lineRule="auto"/>
        <w:contextualSpacing/>
        <w:rPr>
          <w:rFonts w:cstheme="minorHAnsi"/>
          <w:color w:val="000000"/>
          <w:sz w:val="24"/>
          <w:szCs w:val="24"/>
          <w:lang w:val="hr-HR"/>
        </w:rPr>
      </w:pPr>
      <w:r w:rsidRPr="006150FD">
        <w:rPr>
          <w:rFonts w:ascii="Calibri" w:eastAsia="SimSun" w:hAnsi="Calibri" w:cs="Calibri"/>
          <w:bCs/>
          <w:iCs/>
          <w:sz w:val="24"/>
          <w:szCs w:val="24"/>
          <w:lang w:val="hr-HR"/>
        </w:rPr>
        <w:t>Učenik na natječaju može sudjelovati s jednim radom.</w:t>
      </w:r>
    </w:p>
    <w:p w:rsidR="00343C8C" w:rsidRPr="002053C5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 xml:space="preserve">Svaka škola odabire </w:t>
      </w:r>
      <w:r w:rsidRPr="001C2A94">
        <w:rPr>
          <w:rFonts w:cstheme="minorHAnsi"/>
          <w:b/>
          <w:color w:val="000000"/>
          <w:sz w:val="24"/>
          <w:szCs w:val="24"/>
          <w:lang w:val="hr-HR"/>
        </w:rPr>
        <w:t>do 8</w:t>
      </w:r>
      <w:r w:rsidRPr="002053C5">
        <w:rPr>
          <w:rFonts w:cstheme="minorHAnsi"/>
          <w:color w:val="000000"/>
          <w:sz w:val="24"/>
          <w:szCs w:val="24"/>
          <w:lang w:val="hr-HR"/>
        </w:rPr>
        <w:t xml:space="preserve"> literarnih radova koje šalje u digitalnom obliku na e-adresu Škole   </w:t>
      </w:r>
      <w:hyperlink r:id="rId4" w:history="1">
        <w:r w:rsidRPr="002053C5">
          <w:rPr>
            <w:rStyle w:val="Hiperveza"/>
            <w:rFonts w:cstheme="minorHAnsi"/>
            <w:sz w:val="24"/>
            <w:szCs w:val="24"/>
            <w:lang w:val="hr-HR"/>
          </w:rPr>
          <w:t>os.jhkotoriba@gmail.com</w:t>
        </w:r>
      </w:hyperlink>
    </w:p>
    <w:p w:rsidR="00343C8C" w:rsidRPr="002053C5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 xml:space="preserve">Pristigli radovi bit će podijeljeni u dvije kategorije:  2. - 5. i  6. - 8. razreda. </w:t>
      </w:r>
    </w:p>
    <w:p w:rsidR="00343C8C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>Uz radove se prilaže ispunjena i potpisana prijavnica s podacima o učenicima, radovima i mentorima.</w:t>
      </w:r>
    </w:p>
    <w:p w:rsidR="00343C8C" w:rsidRPr="006150FD" w:rsidRDefault="00343C8C" w:rsidP="00343C8C">
      <w:pPr>
        <w:suppressAutoHyphens/>
        <w:spacing w:after="0" w:line="276" w:lineRule="auto"/>
        <w:contextualSpacing/>
        <w:rPr>
          <w:rFonts w:ascii="Calibri" w:eastAsia="SimSun" w:hAnsi="Calibri" w:cs="Calibri"/>
          <w:bCs/>
          <w:iCs/>
          <w:sz w:val="24"/>
          <w:szCs w:val="24"/>
          <w:lang w:val="hr-HR"/>
        </w:rPr>
      </w:pPr>
      <w:r w:rsidRPr="006150FD">
        <w:rPr>
          <w:rFonts w:ascii="Calibri" w:eastAsia="SimSun" w:hAnsi="Calibri" w:cs="Calibri"/>
          <w:bCs/>
          <w:iCs/>
          <w:sz w:val="24"/>
          <w:szCs w:val="24"/>
          <w:lang w:val="hr-HR"/>
        </w:rPr>
        <w:t>Slanjem prijavnice sudionici prihvaćaju propozicije natječaja, a škola potvrđuje suglasnost mentora i roditelja/skrbnika učenika za obradu i objavu osobnih podataka navedenih u prijavnici isključivo u svrhu provedbe Natječaja i objavu u digitalnom katalogu Natječaja na web stranici OŠ Jože Horvata Kotoriba. Bez potpisane prijavnice radovi se neće uzeti u obzir.</w:t>
      </w:r>
    </w:p>
    <w:p w:rsidR="00343C8C" w:rsidRPr="002053C5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</w:p>
    <w:p w:rsidR="00343C8C" w:rsidRPr="00ED6DFE" w:rsidRDefault="00343C8C" w:rsidP="00343C8C">
      <w:pPr>
        <w:spacing w:after="0" w:line="276" w:lineRule="auto"/>
        <w:rPr>
          <w:rFonts w:cstheme="minorHAnsi"/>
          <w:color w:val="000000"/>
          <w:sz w:val="24"/>
          <w:szCs w:val="24"/>
          <w:lang w:val="hr-HR"/>
        </w:rPr>
      </w:pPr>
      <w:r w:rsidRPr="002053C5">
        <w:rPr>
          <w:rFonts w:cstheme="minorHAnsi"/>
          <w:color w:val="000000"/>
          <w:sz w:val="24"/>
          <w:szCs w:val="24"/>
          <w:lang w:val="hr-HR"/>
        </w:rPr>
        <w:t>Radove će pregledati povjerenstvo koje će donijeti odluku o nagrađenim i pohvaljenim radovima.</w:t>
      </w:r>
    </w:p>
    <w:p w:rsidR="00F95F86" w:rsidRDefault="00F95F86"/>
    <w:sectPr w:rsidR="00F95F86" w:rsidSect="00A72A2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8C"/>
    <w:rsid w:val="001C2A94"/>
    <w:rsid w:val="00343C8C"/>
    <w:rsid w:val="00544019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16B69-AA32-49CF-94D8-EB99AD3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8C"/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43C8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43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.jhkotorib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2026-01-13T12:43:00Z</dcterms:created>
  <dcterms:modified xsi:type="dcterms:W3CDTF">2026-01-13T12:59:00Z</dcterms:modified>
</cp:coreProperties>
</file>